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/>
          <w:b/>
          <w:bCs/>
          <w:sz w:val="44"/>
          <w:szCs w:val="44"/>
        </w:rPr>
        <w:t>政策兑现服务信息</w:t>
      </w:r>
      <w:r>
        <w:rPr>
          <w:rFonts w:hint="eastAsia" w:ascii="宋体" w:hAnsi="宋体"/>
          <w:b/>
          <w:bCs/>
          <w:sz w:val="44"/>
          <w:szCs w:val="44"/>
        </w:rPr>
        <w:t>系统填报指引</w:t>
      </w:r>
    </w:p>
    <w:bookmarkEnd w:id="0"/>
    <w:p>
      <w:pPr>
        <w:spacing w:line="56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申请项目名称：具体的项目名称，即上级立项合同书封面的项目名称；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申请事项名称：应急攻关配套扶持；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政策依据：《广州市黄埔区、广州开发区、广州高新区“暖企8条”》（穗开管〔2020〕1号）第三条第二款；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资助标准：本次申请区前资助配套的金额；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本项目已申请金额：0；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申请金额：本次申请区前资助配套的金额；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兑现事项情况说明：本项目获得*****（上级立项的部门）立项资助，上级资助资金***万元，于****年**月**日到达我公司账户，现申请区前资助配套资金****万元；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材料清单，请大家务必按照办事指南勾选相应材料，按照要求上传资料，点击保存提交。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84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D10B"/>
    <w:multiLevelType w:val="singleLevel"/>
    <w:tmpl w:val="5EC7D10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60C59"/>
    <w:rsid w:val="66F6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2020-08-06T06:57:00Z</dcterms:created>
  <dc:creator>付水香</dc:creator>
  <cp:lastModifiedBy>付水香</cp:lastModifiedBy>
  <dcterms:modified xsi:type="dcterms:W3CDTF">2020-08-06T06:57:36Z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